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DE6ACE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03.02.2014г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 w:cs="Times New Roman"/>
          <w:b/>
          <w:sz w:val="28"/>
          <w:szCs w:val="28"/>
        </w:rPr>
        <w:t>8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26577,4 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2014 год - 6855,4 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Объем средств областного бюджета, необходимый для финансирования программы, составляет 3259,8 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2014 год – 3259,8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2015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Объем средств местного бюджета, необходимый для финансирования программы, составляет 23317,6 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2014 год – 3595,6 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22890,0 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3516,5 тыс. рублей направляются на капитальный ремонт памятника;</w:t>
      </w:r>
    </w:p>
    <w:p w:rsidR="009A3273" w:rsidRDefault="006114B8" w:rsidP="00F07537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170,9 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Pr="00A8573A" w:rsidRDefault="00A8573A" w:rsidP="009A3273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раздел</w:t>
      </w:r>
      <w:r w:rsidR="00BB04A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2 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 w:rsidR="00BB04AC">
        <w:rPr>
          <w:rFonts w:ascii="Times New Roman" w:hAnsi="Times New Roman"/>
          <w:bCs/>
          <w:iCs/>
          <w:sz w:val="28"/>
          <w:szCs w:val="28"/>
        </w:rPr>
        <w:t xml:space="preserve">после слов 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>«</w:t>
      </w:r>
      <w:r w:rsidR="00BB04AC" w:rsidRPr="00BB04AC">
        <w:rPr>
          <w:rFonts w:ascii="Times New Roman" w:hAnsi="Times New Roman"/>
          <w:kern w:val="2"/>
          <w:sz w:val="28"/>
          <w:szCs w:val="28"/>
        </w:rPr>
        <w:t>общее количество посещений сельских клубов, музея и библиотек поселения на 1000 человек населения»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 xml:space="preserve"> дополнить </w:t>
      </w:r>
      <w:r w:rsidRPr="00BB04AC">
        <w:rPr>
          <w:rFonts w:ascii="Times New Roman" w:hAnsi="Times New Roman"/>
          <w:bCs/>
          <w:iCs/>
          <w:sz w:val="28"/>
          <w:szCs w:val="28"/>
        </w:rPr>
        <w:t>слова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>ми</w:t>
      </w:r>
      <w:r w:rsidRPr="00BB04AC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BB04AC">
        <w:rPr>
          <w:rFonts w:ascii="Times New Roman" w:hAnsi="Times New Roman"/>
          <w:sz w:val="28"/>
          <w:szCs w:val="28"/>
        </w:rPr>
        <w:t>ремонт памятнико</w:t>
      </w:r>
      <w:r w:rsidRPr="00A8573A">
        <w:rPr>
          <w:rFonts w:ascii="Times New Roman" w:hAnsi="Times New Roman"/>
          <w:sz w:val="28"/>
          <w:szCs w:val="28"/>
        </w:rPr>
        <w:t xml:space="preserve">в, находящихся на </w:t>
      </w:r>
      <w:r w:rsidR="00BB04AC">
        <w:rPr>
          <w:rFonts w:ascii="Times New Roman" w:hAnsi="Times New Roman"/>
          <w:sz w:val="28"/>
          <w:szCs w:val="28"/>
        </w:rPr>
        <w:t>балансе Администрации поселения</w:t>
      </w:r>
      <w:r w:rsidRPr="00A8573A">
        <w:rPr>
          <w:rFonts w:ascii="Times New Roman" w:hAnsi="Times New Roman"/>
          <w:sz w:val="28"/>
          <w:szCs w:val="28"/>
        </w:rPr>
        <w:t>»;</w:t>
      </w:r>
    </w:p>
    <w:p w:rsidR="00F07537" w:rsidRDefault="00A8573A" w:rsidP="00F07537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</w:rPr>
      </w:pPr>
      <w:r w:rsidRPr="00F07537">
        <w:rPr>
          <w:rFonts w:ascii="Times New Roman" w:hAnsi="Times New Roman"/>
          <w:bCs/>
          <w:iCs/>
          <w:sz w:val="28"/>
          <w:szCs w:val="28"/>
        </w:rPr>
        <w:t xml:space="preserve">раздел 3 Приложения к постановлению </w:t>
      </w:r>
      <w:r w:rsidR="007E480E" w:rsidRPr="00F07537">
        <w:rPr>
          <w:rFonts w:ascii="Times New Roman" w:hAnsi="Times New Roman"/>
          <w:bCs/>
          <w:iCs/>
          <w:sz w:val="28"/>
          <w:szCs w:val="28"/>
        </w:rPr>
        <w:t>после слов «</w:t>
      </w:r>
      <w:r w:rsidR="007E480E" w:rsidRPr="00F07537">
        <w:rPr>
          <w:rFonts w:ascii="Times New Roman" w:hAnsi="Times New Roman"/>
          <w:bCs/>
          <w:sz w:val="28"/>
          <w:szCs w:val="28"/>
        </w:rPr>
        <w:t>Финансовое обеспечение реализации  муниципальной программы осуществляется за счет средств бюджета Красновского сельского поселения</w:t>
      </w:r>
      <w:r w:rsidR="007E480E" w:rsidRPr="00F07537">
        <w:rPr>
          <w:rFonts w:ascii="Times New Roman" w:hAnsi="Times New Roman"/>
          <w:bCs/>
          <w:iCs/>
          <w:sz w:val="28"/>
          <w:szCs w:val="28"/>
        </w:rPr>
        <w:t>» дополнить словами «</w:t>
      </w:r>
      <w:r w:rsidR="007E480E" w:rsidRPr="00F07537">
        <w:rPr>
          <w:rFonts w:ascii="Times New Roman" w:hAnsi="Times New Roman"/>
          <w:sz w:val="28"/>
        </w:rPr>
        <w:t>Работы по капитальному ремонту памятников, находящихся на балансе администрации поселения, планируется произвести за счет средств областного бюджета на условиях софинансирования, текущий (косметический) ремонт – на средства местного бюджета»;</w:t>
      </w:r>
    </w:p>
    <w:p w:rsidR="002129D7" w:rsidRPr="00F07537" w:rsidRDefault="007E480E" w:rsidP="00F07537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</w:rPr>
      </w:pPr>
      <w:r w:rsidRPr="00F07537">
        <w:rPr>
          <w:rFonts w:ascii="Times New Roman" w:hAnsi="Times New Roman"/>
          <w:sz w:val="28"/>
        </w:rPr>
        <w:t>Приложение № 1 к муниципальной программе дополнить строкой 8</w:t>
      </w:r>
      <w:r w:rsidR="00BD7C87" w:rsidRPr="00F07537">
        <w:rPr>
          <w:rFonts w:ascii="Times New Roman" w:hAnsi="Times New Roman"/>
          <w:sz w:val="28"/>
        </w:rPr>
        <w:t>:</w:t>
      </w:r>
      <w:r w:rsidRPr="00F07537">
        <w:rPr>
          <w:rFonts w:ascii="Times New Roman" w:hAnsi="Times New Roman"/>
          <w:sz w:val="28"/>
        </w:rPr>
        <w:t xml:space="preserve"> </w:t>
      </w:r>
    </w:p>
    <w:p w:rsidR="002129D7" w:rsidRPr="007E480E" w:rsidRDefault="002129D7" w:rsidP="00F0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287"/>
        <w:gridCol w:w="816"/>
        <w:gridCol w:w="683"/>
        <w:gridCol w:w="549"/>
        <w:gridCol w:w="550"/>
        <w:gridCol w:w="682"/>
        <w:gridCol w:w="683"/>
        <w:gridCol w:w="683"/>
        <w:gridCol w:w="683"/>
        <w:gridCol w:w="682"/>
        <w:gridCol w:w="683"/>
      </w:tblGrid>
      <w:tr w:rsidR="002129D7" w:rsidTr="002129D7">
        <w:tc>
          <w:tcPr>
            <w:tcW w:w="533" w:type="dxa"/>
            <w:shd w:val="clear" w:color="auto" w:fill="auto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:rsidR="002129D7" w:rsidRDefault="002129D7" w:rsidP="00C65F4A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отремонтированных памятников,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</w:tcPr>
          <w:p w:rsidR="002129D7" w:rsidRDefault="002129D7" w:rsidP="00C65F4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129D7" w:rsidRDefault="002129D7" w:rsidP="00F075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»</w:t>
      </w:r>
      <w:r w:rsidR="00BD7C87">
        <w:rPr>
          <w:rFonts w:ascii="Times New Roman" w:hAnsi="Times New Roman"/>
          <w:bCs/>
          <w:iCs/>
          <w:sz w:val="28"/>
          <w:szCs w:val="28"/>
        </w:rPr>
        <w:t>;</w:t>
      </w:r>
    </w:p>
    <w:p w:rsidR="00A8573A" w:rsidRDefault="002129D7" w:rsidP="00F0753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Приложение № 2 к муниципальной программе дополнить строкой 3</w:t>
      </w:r>
      <w:r w:rsidR="00BD7C87">
        <w:rPr>
          <w:rFonts w:ascii="Times New Roman" w:hAnsi="Times New Roman"/>
          <w:bCs/>
          <w:iCs/>
          <w:sz w:val="28"/>
          <w:szCs w:val="28"/>
        </w:rPr>
        <w:t>:</w:t>
      </w:r>
    </w:p>
    <w:p w:rsidR="00BD7C87" w:rsidRDefault="00BD7C87" w:rsidP="00BD7C87">
      <w:pPr>
        <w:spacing w:after="0" w:line="240" w:lineRule="auto"/>
        <w:ind w:firstLine="108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2"/>
        <w:gridCol w:w="2331"/>
        <w:gridCol w:w="1004"/>
        <w:gridCol w:w="1870"/>
        <w:gridCol w:w="3698"/>
      </w:tblGrid>
      <w:tr w:rsidR="00BD7C87" w:rsidTr="00BD7C87">
        <w:trPr>
          <w:trHeight w:val="286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отремонтированных памятников, находящихся в муниципальной 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Оп = Ок + От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Оп – общее количество памятников, находящихся в муниципальной собственности;</w:t>
            </w:r>
          </w:p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Ок – количество памятников, капитально отремонтированных в отчетном году;</w:t>
            </w:r>
          </w:p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 xml:space="preserve">От – количество памятников, где в отчетном году проводился текущий или косметический ремонт </w:t>
            </w:r>
          </w:p>
        </w:tc>
      </w:tr>
    </w:tbl>
    <w:p w:rsidR="00BD7C87" w:rsidRDefault="00BD7C87" w:rsidP="00BD7C87">
      <w:pPr>
        <w:ind w:firstLine="108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P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силу с момента его обнародования</w:t>
      </w:r>
      <w:r w:rsidR="00BD7C87">
        <w:rPr>
          <w:rFonts w:ascii="Times New Roman" w:hAnsi="Times New Roman"/>
          <w:sz w:val="28"/>
          <w:szCs w:val="28"/>
        </w:rPr>
        <w:t xml:space="preserve"> и распространяется  на правоотношения, возникшие с </w:t>
      </w:r>
      <w:r w:rsidRPr="008619D2">
        <w:rPr>
          <w:rFonts w:ascii="Times New Roman" w:hAnsi="Times New Roman"/>
          <w:sz w:val="28"/>
          <w:szCs w:val="28"/>
        </w:rPr>
        <w:t>1 января 2014 года.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сельского поселения от 03.02.2013г. № 8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6855,4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3259,8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3595,6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FB9" w:rsidRDefault="00163FB9">
      <w:pPr>
        <w:spacing w:after="0" w:line="240" w:lineRule="auto"/>
      </w:pPr>
      <w:r>
        <w:separator/>
      </w:r>
    </w:p>
  </w:endnote>
  <w:endnote w:type="continuationSeparator" w:id="0">
    <w:p w:rsidR="00163FB9" w:rsidRDefault="0016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FB9" w:rsidRDefault="00163FB9">
      <w:pPr>
        <w:spacing w:after="0" w:line="240" w:lineRule="auto"/>
      </w:pPr>
      <w:r>
        <w:separator/>
      </w:r>
    </w:p>
  </w:footnote>
  <w:footnote w:type="continuationSeparator" w:id="0">
    <w:p w:rsidR="00163FB9" w:rsidRDefault="0016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344A28"/>
    <w:rsid w:val="00353B0D"/>
    <w:rsid w:val="00384415"/>
    <w:rsid w:val="003A46B7"/>
    <w:rsid w:val="004567F8"/>
    <w:rsid w:val="00464AB6"/>
    <w:rsid w:val="00473BD2"/>
    <w:rsid w:val="004A2CE2"/>
    <w:rsid w:val="005118CB"/>
    <w:rsid w:val="00552DA6"/>
    <w:rsid w:val="005719CE"/>
    <w:rsid w:val="005A5AED"/>
    <w:rsid w:val="005F7EBF"/>
    <w:rsid w:val="006114B8"/>
    <w:rsid w:val="0062079B"/>
    <w:rsid w:val="00632807"/>
    <w:rsid w:val="00661281"/>
    <w:rsid w:val="006A41F7"/>
    <w:rsid w:val="006C54A0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6918"/>
    <w:rsid w:val="00B30E18"/>
    <w:rsid w:val="00B518FD"/>
    <w:rsid w:val="00BB04AC"/>
    <w:rsid w:val="00BC0583"/>
    <w:rsid w:val="00BD7C87"/>
    <w:rsid w:val="00C01582"/>
    <w:rsid w:val="00C15D5B"/>
    <w:rsid w:val="00C23FAD"/>
    <w:rsid w:val="00C53C5C"/>
    <w:rsid w:val="00C64619"/>
    <w:rsid w:val="00C65F4A"/>
    <w:rsid w:val="00CF5F51"/>
    <w:rsid w:val="00D33A7C"/>
    <w:rsid w:val="00D41C59"/>
    <w:rsid w:val="00D61548"/>
    <w:rsid w:val="00D67A7E"/>
    <w:rsid w:val="00D72170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2577B2-2B4D-489B-8798-7237D13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BF83-91E5-4B34-A2B6-8938524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2014-02-03T10:48:00Z</cp:lastPrinted>
  <dcterms:created xsi:type="dcterms:W3CDTF">2025-07-14T17:48:00Z</dcterms:created>
  <dcterms:modified xsi:type="dcterms:W3CDTF">2025-07-14T17:48:00Z</dcterms:modified>
</cp:coreProperties>
</file>